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8D" w:rsidRPr="0055578D" w:rsidRDefault="0055578D" w:rsidP="007934BE">
      <w:pPr>
        <w:jc w:val="center"/>
      </w:pPr>
      <w:r w:rsidRPr="007934BE">
        <w:rPr>
          <w:b/>
        </w:rPr>
        <w:t xml:space="preserve">ПРОМЕНИ В ПРАВИЛАТА ЗА ОЦЕНЯВАНЕ НА СТУДЕНТИТЕ СЪГЛАСНО ПРАВИЛНИК </w:t>
      </w:r>
      <w:r>
        <w:t>за оценяване на знанията, уменията и компетентностите на студентите в Икономически университет – Варна, утвърден на АС на 25.03.2021 г.</w:t>
      </w:r>
    </w:p>
    <w:p w:rsidR="0055578D" w:rsidRDefault="0055578D">
      <w:pPr>
        <w:rPr>
          <w:lang w:val="en-US"/>
        </w:rPr>
      </w:pPr>
      <w:r>
        <w:t xml:space="preserve">При оформяне на оценката по дисциплините (в т.ч. текуща оценка – при дисциплини без изпит), общата сума на всички получени точки се приравнява към шестобалната система както следва: </w:t>
      </w:r>
    </w:p>
    <w:p w:rsidR="0055578D" w:rsidRDefault="0055578D">
      <w:pPr>
        <w:rPr>
          <w:lang w:val="en-US"/>
        </w:rPr>
      </w:pPr>
      <w:r>
        <w:t xml:space="preserve">1. от 86 до 100 точки – Отличен 6,00; </w:t>
      </w:r>
    </w:p>
    <w:p w:rsidR="0055578D" w:rsidRDefault="0055578D">
      <w:pPr>
        <w:rPr>
          <w:lang w:val="en-US"/>
        </w:rPr>
      </w:pPr>
      <w:r>
        <w:t xml:space="preserve">2. от 71 до 85 точки – Много добър 5,00; </w:t>
      </w:r>
    </w:p>
    <w:p w:rsidR="0055578D" w:rsidRPr="0055578D" w:rsidRDefault="0055578D">
      <w:pPr>
        <w:rPr>
          <w:color w:val="FF0000"/>
          <w:lang w:val="en-US"/>
        </w:rPr>
      </w:pPr>
      <w:r>
        <w:t xml:space="preserve">3. </w:t>
      </w:r>
      <w:r w:rsidRPr="0055578D">
        <w:rPr>
          <w:color w:val="FF0000"/>
        </w:rPr>
        <w:t xml:space="preserve">от 56 до 70 точки – Добър 4,00; </w:t>
      </w:r>
    </w:p>
    <w:p w:rsidR="0055578D" w:rsidRPr="0055578D" w:rsidRDefault="0055578D">
      <w:pPr>
        <w:rPr>
          <w:color w:val="FF0000"/>
          <w:lang w:val="en-US"/>
        </w:rPr>
      </w:pPr>
      <w:r w:rsidRPr="0055578D">
        <w:rPr>
          <w:color w:val="FF0000"/>
        </w:rPr>
        <w:t xml:space="preserve">4. от 41 до 55 точки – Среден 3,00; </w:t>
      </w:r>
    </w:p>
    <w:p w:rsidR="00334B5B" w:rsidRDefault="0055578D">
      <w:pPr>
        <w:rPr>
          <w:lang w:val="en-US"/>
        </w:rPr>
      </w:pPr>
      <w:r>
        <w:t>5. до 40 точки – Слаб 2,00.</w:t>
      </w:r>
    </w:p>
    <w:p w:rsidR="0055578D" w:rsidRDefault="0055578D">
      <w:r>
        <w:t>Независимо от общата сума на точките от семестриалното и сесийното оценяване, скалата по ал. 4 се прилага при условие, че студентът е получил минимум 10 точки на изпита</w:t>
      </w:r>
    </w:p>
    <w:p w:rsidR="0055578D" w:rsidRDefault="0055578D">
      <w:r>
        <w:t>При задочна форма на обучение семестриалното оценяване може да се осъществява по време (само до 50% от максималния брой точки за семестриално оценяване) или след изтичане на присъствения период в съответствие с указанията, публикувани на платформата за електронно и дистанционно обучение</w:t>
      </w:r>
    </w:p>
    <w:p w:rsidR="0055578D" w:rsidRPr="0055578D" w:rsidRDefault="0055578D">
      <w:pPr>
        <w:rPr>
          <w:color w:val="FF0000"/>
        </w:rPr>
      </w:pPr>
      <w:r>
        <w:t xml:space="preserve">В редовна форма на обучение максималният брой точки за семестриално оценяване при дисциплините </w:t>
      </w:r>
      <w:r w:rsidRPr="0055578D">
        <w:rPr>
          <w:color w:val="FF0000"/>
        </w:rPr>
        <w:t xml:space="preserve">с изпит е 50 т. </w:t>
      </w:r>
    </w:p>
    <w:p w:rsidR="0055578D" w:rsidRDefault="0055578D">
      <w:pPr>
        <w:rPr>
          <w:color w:val="FF0000"/>
        </w:rPr>
      </w:pPr>
      <w:r w:rsidRPr="0055578D">
        <w:rPr>
          <w:color w:val="FF0000"/>
        </w:rPr>
        <w:t xml:space="preserve"> В задочна и дистанционна форми на обучение максималният брой точки за семестриално оценяване при дисциплините с изпит е 40 т. </w:t>
      </w:r>
    </w:p>
    <w:p w:rsidR="0055578D" w:rsidRDefault="0055578D">
      <w:r>
        <w:t>Максималният брой точки за семестриално оценяване при дисциплините с текуща оценка е 100 т. за всички форми на обучение.</w:t>
      </w:r>
      <w:bookmarkStart w:id="0" w:name="_GoBack"/>
      <w:bookmarkEnd w:id="0"/>
    </w:p>
    <w:sectPr w:rsidR="00555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8D"/>
    <w:rsid w:val="00122CAD"/>
    <w:rsid w:val="0055578D"/>
    <w:rsid w:val="00623A2E"/>
    <w:rsid w:val="007934BE"/>
    <w:rsid w:val="00C82ECB"/>
    <w:rsid w:val="00E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4CADF6-33DA-418C-AA9F-AA6E44A7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2021-09-07T10:02:00Z</dcterms:created>
  <dcterms:modified xsi:type="dcterms:W3CDTF">2021-09-13T10:29:00Z</dcterms:modified>
</cp:coreProperties>
</file>